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A540E0" w14:textId="0E8CDAA3" w:rsidR="009C6EFC" w:rsidRPr="009C6EFC" w:rsidRDefault="009C6EFC" w:rsidP="009C6EFC">
      <w:pPr>
        <w:spacing w:after="0"/>
        <w:rPr>
          <w:rFonts w:ascii="Comic Sans MS" w:hAnsi="Comic Sans MS" w:cs="Times New Roman"/>
          <w:b/>
          <w:color w:val="FF0000"/>
          <w:sz w:val="24"/>
          <w:szCs w:val="24"/>
        </w:rPr>
      </w:pPr>
      <w:r w:rsidRPr="009C6EFC">
        <w:rPr>
          <w:rFonts w:ascii="Comic Sans MS" w:hAnsi="Comic Sans MS" w:cs="Times New Roman"/>
          <w:b/>
          <w:color w:val="FF0000"/>
          <w:sz w:val="24"/>
          <w:szCs w:val="24"/>
          <w:u w:val="single"/>
        </w:rPr>
        <w:t>TARIFS</w:t>
      </w:r>
      <w:r w:rsidR="0072047C">
        <w:rPr>
          <w:rFonts w:ascii="Comic Sans MS" w:hAnsi="Comic Sans MS" w:cs="Times New Roman"/>
          <w:b/>
          <w:color w:val="FF0000"/>
          <w:sz w:val="24"/>
          <w:szCs w:val="24"/>
          <w:u w:val="single"/>
        </w:rPr>
        <w:t xml:space="preserve"> 2026</w:t>
      </w:r>
      <w:r w:rsidRPr="009C6EFC">
        <w:rPr>
          <w:rFonts w:ascii="Comic Sans MS" w:hAnsi="Comic Sans MS" w:cs="Times New Roman"/>
          <w:b/>
          <w:color w:val="FF0000"/>
          <w:sz w:val="24"/>
          <w:szCs w:val="24"/>
          <w:u w:val="single"/>
        </w:rPr>
        <w:t xml:space="preserve"> DE LA LOCATION</w:t>
      </w:r>
      <w:r w:rsidRPr="009C6EFC">
        <w:rPr>
          <w:rFonts w:ascii="Comic Sans MS" w:hAnsi="Comic Sans MS" w:cs="Times New Roman"/>
          <w:b/>
          <w:color w:val="FF0000"/>
          <w:sz w:val="24"/>
          <w:szCs w:val="24"/>
        </w:rPr>
        <w:t xml:space="preserve"> </w:t>
      </w:r>
    </w:p>
    <w:p w14:paraId="1FFB246B" w14:textId="77777777" w:rsidR="009C6EFC" w:rsidRPr="009C6EFC" w:rsidRDefault="009C6EFC" w:rsidP="009C6EFC">
      <w:pPr>
        <w:spacing w:after="0"/>
        <w:rPr>
          <w:rFonts w:ascii="Comic Sans MS" w:hAnsi="Comic Sans MS" w:cs="Times New Roman"/>
          <w:b/>
          <w:sz w:val="24"/>
          <w:szCs w:val="24"/>
        </w:rPr>
      </w:pPr>
    </w:p>
    <w:tbl>
      <w:tblPr>
        <w:tblStyle w:val="Grilledutableau"/>
        <w:tblW w:w="9067" w:type="dxa"/>
        <w:tblLook w:val="04A0" w:firstRow="1" w:lastRow="0" w:firstColumn="1" w:lastColumn="0" w:noHBand="0" w:noVBand="1"/>
      </w:tblPr>
      <w:tblGrid>
        <w:gridCol w:w="4815"/>
        <w:gridCol w:w="4252"/>
      </w:tblGrid>
      <w:tr w:rsidR="009C6EFC" w:rsidRPr="009C6EFC" w14:paraId="2E7F819F" w14:textId="77777777" w:rsidTr="009C6EFC">
        <w:tc>
          <w:tcPr>
            <w:tcW w:w="4815" w:type="dxa"/>
          </w:tcPr>
          <w:p w14:paraId="61C600C3" w14:textId="77777777" w:rsidR="009C6EFC" w:rsidRPr="009C6EFC" w:rsidRDefault="009C6EFC" w:rsidP="00866A54">
            <w:pPr>
              <w:rPr>
                <w:rFonts w:ascii="Comic Sans MS" w:hAnsi="Comic Sans MS" w:cs="Times New Roman"/>
                <w:b/>
                <w:bCs/>
                <w:sz w:val="24"/>
                <w:szCs w:val="24"/>
              </w:rPr>
            </w:pPr>
            <w:r w:rsidRPr="00B62D33">
              <w:rPr>
                <w:rFonts w:ascii="Comic Sans MS" w:hAnsi="Comic Sans MS" w:cs="Times New Roman"/>
                <w:b/>
                <w:bCs/>
                <w:color w:val="0070C0"/>
                <w:sz w:val="24"/>
                <w:szCs w:val="24"/>
              </w:rPr>
              <w:t>Salle Coquelicot</w:t>
            </w:r>
          </w:p>
        </w:tc>
        <w:tc>
          <w:tcPr>
            <w:tcW w:w="4252" w:type="dxa"/>
          </w:tcPr>
          <w:p w14:paraId="04182CE8" w14:textId="77777777" w:rsidR="009C6EFC" w:rsidRPr="009C6EFC" w:rsidRDefault="009C6EFC" w:rsidP="00866A54">
            <w:pPr>
              <w:rPr>
                <w:rFonts w:ascii="Comic Sans MS" w:hAnsi="Comic Sans MS" w:cs="Times New Roman"/>
                <w:i/>
                <w:sz w:val="24"/>
                <w:szCs w:val="24"/>
              </w:rPr>
            </w:pPr>
            <w:r w:rsidRPr="009C6EFC">
              <w:rPr>
                <w:rFonts w:ascii="Comic Sans MS" w:hAnsi="Comic Sans MS" w:cs="Times New Roman"/>
                <w:i/>
                <w:sz w:val="24"/>
                <w:szCs w:val="24"/>
              </w:rPr>
              <w:t>Caution 150 €</w:t>
            </w:r>
          </w:p>
        </w:tc>
      </w:tr>
      <w:tr w:rsidR="009C6EFC" w:rsidRPr="009C6EFC" w14:paraId="3426040D" w14:textId="77777777" w:rsidTr="00866A54">
        <w:tc>
          <w:tcPr>
            <w:tcW w:w="4815" w:type="dxa"/>
          </w:tcPr>
          <w:p w14:paraId="6C9C7339" w14:textId="77777777" w:rsidR="009C6EFC" w:rsidRPr="009C6EFC" w:rsidRDefault="009C6EFC" w:rsidP="00866A54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9C6EFC">
              <w:rPr>
                <w:rFonts w:ascii="Comic Sans MS" w:hAnsi="Comic Sans MS" w:cs="Times New Roman"/>
                <w:sz w:val="24"/>
                <w:szCs w:val="24"/>
              </w:rPr>
              <w:t>Repas famille (</w:t>
            </w:r>
            <w:r w:rsidRPr="009C6EFC">
              <w:rPr>
                <w:rFonts w:ascii="Comic Sans MS" w:hAnsi="Comic Sans MS" w:cs="Times New Roman"/>
                <w:b/>
                <w:bCs/>
                <w:sz w:val="24"/>
                <w:szCs w:val="24"/>
              </w:rPr>
              <w:t>particuliers commune</w:t>
            </w:r>
            <w:r w:rsidRPr="009C6EFC">
              <w:rPr>
                <w:rFonts w:ascii="Comic Sans MS" w:hAnsi="Comic Sans MS" w:cs="Times New Roman"/>
                <w:sz w:val="24"/>
                <w:szCs w:val="24"/>
              </w:rPr>
              <w:t>)</w:t>
            </w:r>
          </w:p>
        </w:tc>
        <w:tc>
          <w:tcPr>
            <w:tcW w:w="4252" w:type="dxa"/>
          </w:tcPr>
          <w:p w14:paraId="48FD2FF7" w14:textId="09979A9C" w:rsidR="009C6EFC" w:rsidRPr="009C6EFC" w:rsidRDefault="0072047C" w:rsidP="00866A54">
            <w:pPr>
              <w:jc w:val="center"/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90</w:t>
            </w:r>
            <w:r w:rsidR="009C6EFC" w:rsidRPr="009C6EFC">
              <w:rPr>
                <w:rFonts w:ascii="Comic Sans MS" w:hAnsi="Comic Sans MS" w:cs="Times New Roman"/>
                <w:sz w:val="24"/>
                <w:szCs w:val="24"/>
              </w:rPr>
              <w:t>,00 €</w:t>
            </w:r>
          </w:p>
        </w:tc>
      </w:tr>
      <w:tr w:rsidR="009C6EFC" w:rsidRPr="009C6EFC" w14:paraId="78B4732B" w14:textId="77777777" w:rsidTr="00866A54">
        <w:tc>
          <w:tcPr>
            <w:tcW w:w="4815" w:type="dxa"/>
          </w:tcPr>
          <w:p w14:paraId="31764116" w14:textId="77777777" w:rsidR="009C6EFC" w:rsidRPr="009C6EFC" w:rsidRDefault="009C6EFC" w:rsidP="00866A54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9C6EFC">
              <w:rPr>
                <w:rFonts w:ascii="Comic Sans MS" w:hAnsi="Comic Sans MS" w:cs="Times New Roman"/>
                <w:sz w:val="24"/>
                <w:szCs w:val="24"/>
              </w:rPr>
              <w:t>Repas famille (</w:t>
            </w:r>
            <w:r w:rsidRPr="009C6EFC">
              <w:rPr>
                <w:rFonts w:ascii="Comic Sans MS" w:hAnsi="Comic Sans MS" w:cs="Times New Roman"/>
                <w:b/>
                <w:bCs/>
                <w:sz w:val="24"/>
                <w:szCs w:val="24"/>
              </w:rPr>
              <w:t>particuliers hors commune</w:t>
            </w:r>
            <w:r w:rsidRPr="009C6EFC">
              <w:rPr>
                <w:rFonts w:ascii="Comic Sans MS" w:hAnsi="Comic Sans MS" w:cs="Times New Roman"/>
                <w:sz w:val="24"/>
                <w:szCs w:val="24"/>
              </w:rPr>
              <w:t>)</w:t>
            </w:r>
          </w:p>
        </w:tc>
        <w:tc>
          <w:tcPr>
            <w:tcW w:w="4252" w:type="dxa"/>
          </w:tcPr>
          <w:p w14:paraId="20ABC515" w14:textId="5B02E4C3" w:rsidR="009C6EFC" w:rsidRPr="009C6EFC" w:rsidRDefault="0072047C" w:rsidP="00866A54">
            <w:pPr>
              <w:jc w:val="center"/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120</w:t>
            </w:r>
            <w:r w:rsidR="009C6EFC" w:rsidRPr="009C6EFC">
              <w:rPr>
                <w:rFonts w:ascii="Comic Sans MS" w:hAnsi="Comic Sans MS" w:cs="Times New Roman"/>
                <w:sz w:val="24"/>
                <w:szCs w:val="24"/>
              </w:rPr>
              <w:t>,00 €</w:t>
            </w:r>
          </w:p>
        </w:tc>
      </w:tr>
      <w:tr w:rsidR="009C6EFC" w:rsidRPr="009C6EFC" w14:paraId="6BEE2E88" w14:textId="77777777" w:rsidTr="00866A54">
        <w:tc>
          <w:tcPr>
            <w:tcW w:w="4815" w:type="dxa"/>
          </w:tcPr>
          <w:p w14:paraId="3DB32FD5" w14:textId="77777777" w:rsidR="009C6EFC" w:rsidRPr="009C6EFC" w:rsidRDefault="009C6EFC" w:rsidP="00866A54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9C6EFC">
              <w:rPr>
                <w:rFonts w:ascii="Comic Sans MS" w:hAnsi="Comic Sans MS" w:cs="Times New Roman"/>
                <w:sz w:val="24"/>
                <w:szCs w:val="24"/>
              </w:rPr>
              <w:t>Concours belote/palets/loto…</w:t>
            </w:r>
          </w:p>
        </w:tc>
        <w:tc>
          <w:tcPr>
            <w:tcW w:w="4252" w:type="dxa"/>
          </w:tcPr>
          <w:p w14:paraId="1E3ED7EC" w14:textId="272C2AC6" w:rsidR="009C6EFC" w:rsidRPr="009C6EFC" w:rsidRDefault="0072047C" w:rsidP="00866A54">
            <w:pPr>
              <w:jc w:val="center"/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60</w:t>
            </w:r>
            <w:r w:rsidR="009C6EFC" w:rsidRPr="009C6EFC">
              <w:rPr>
                <w:rFonts w:ascii="Comic Sans MS" w:hAnsi="Comic Sans MS" w:cs="Times New Roman"/>
                <w:sz w:val="24"/>
                <w:szCs w:val="24"/>
              </w:rPr>
              <w:t>,00 €</w:t>
            </w:r>
          </w:p>
        </w:tc>
      </w:tr>
      <w:tr w:rsidR="009C6EFC" w:rsidRPr="009C6EFC" w14:paraId="6320DECF" w14:textId="77777777" w:rsidTr="00866A54">
        <w:tc>
          <w:tcPr>
            <w:tcW w:w="4815" w:type="dxa"/>
          </w:tcPr>
          <w:p w14:paraId="2B7C0148" w14:textId="2050C6EB" w:rsidR="009C6EFC" w:rsidRPr="009C6EFC" w:rsidRDefault="009C6EFC" w:rsidP="00866A54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9C6EFC">
              <w:rPr>
                <w:rFonts w:ascii="Comic Sans MS" w:hAnsi="Comic Sans MS" w:cs="Times New Roman"/>
                <w:sz w:val="24"/>
                <w:szCs w:val="24"/>
              </w:rPr>
              <w:t xml:space="preserve">Réunions </w:t>
            </w:r>
            <w:r w:rsidR="0072047C" w:rsidRPr="0072047C">
              <w:rPr>
                <w:rFonts w:ascii="Comic Sans MS" w:hAnsi="Comic Sans MS" w:cs="Times New Roman"/>
                <w:b/>
                <w:bCs/>
                <w:sz w:val="24"/>
                <w:szCs w:val="24"/>
              </w:rPr>
              <w:t>(Commune</w:t>
            </w:r>
            <w:r w:rsidR="0072047C">
              <w:rPr>
                <w:rFonts w:ascii="Comic Sans MS" w:hAnsi="Comic Sans MS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4252" w:type="dxa"/>
          </w:tcPr>
          <w:p w14:paraId="4F49F3F5" w14:textId="767D5EF5" w:rsidR="009C6EFC" w:rsidRPr="0072047C" w:rsidRDefault="009C6EFC" w:rsidP="00866A54">
            <w:pPr>
              <w:jc w:val="center"/>
              <w:rPr>
                <w:rFonts w:ascii="Comic Sans MS" w:hAnsi="Comic Sans MS" w:cs="Times New Roman"/>
                <w:iCs/>
                <w:sz w:val="24"/>
                <w:szCs w:val="24"/>
              </w:rPr>
            </w:pPr>
            <w:r w:rsidRPr="0072047C">
              <w:rPr>
                <w:rFonts w:ascii="Comic Sans MS" w:hAnsi="Comic Sans MS" w:cs="Times New Roman"/>
                <w:iCs/>
                <w:sz w:val="24"/>
                <w:szCs w:val="24"/>
              </w:rPr>
              <w:t>35</w:t>
            </w:r>
            <w:r w:rsidR="0072047C" w:rsidRPr="0072047C">
              <w:rPr>
                <w:rFonts w:ascii="Comic Sans MS" w:hAnsi="Comic Sans MS" w:cs="Times New Roman"/>
                <w:iCs/>
                <w:sz w:val="24"/>
                <w:szCs w:val="24"/>
              </w:rPr>
              <w:t>,</w:t>
            </w:r>
            <w:r w:rsidRPr="0072047C">
              <w:rPr>
                <w:rFonts w:ascii="Comic Sans MS" w:hAnsi="Comic Sans MS" w:cs="Times New Roman"/>
                <w:iCs/>
                <w:sz w:val="24"/>
                <w:szCs w:val="24"/>
              </w:rPr>
              <w:t>00 €</w:t>
            </w:r>
          </w:p>
        </w:tc>
      </w:tr>
      <w:tr w:rsidR="0072047C" w:rsidRPr="009C6EFC" w14:paraId="08A0DD6C" w14:textId="77777777" w:rsidTr="00866A54">
        <w:tc>
          <w:tcPr>
            <w:tcW w:w="4815" w:type="dxa"/>
          </w:tcPr>
          <w:p w14:paraId="5C36DC49" w14:textId="2D660FA2" w:rsidR="0072047C" w:rsidRPr="009C6EFC" w:rsidRDefault="0072047C" w:rsidP="00866A54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 xml:space="preserve">Réunions </w:t>
            </w:r>
            <w:r w:rsidRPr="0072047C">
              <w:rPr>
                <w:rFonts w:ascii="Comic Sans MS" w:hAnsi="Comic Sans MS" w:cs="Times New Roman"/>
                <w:b/>
                <w:bCs/>
                <w:sz w:val="24"/>
                <w:szCs w:val="24"/>
              </w:rPr>
              <w:t>(Hors Commune)</w:t>
            </w:r>
          </w:p>
        </w:tc>
        <w:tc>
          <w:tcPr>
            <w:tcW w:w="4252" w:type="dxa"/>
          </w:tcPr>
          <w:p w14:paraId="3FADC665" w14:textId="4BDDDCFA" w:rsidR="0072047C" w:rsidRPr="0072047C" w:rsidRDefault="0072047C" w:rsidP="00866A54">
            <w:pPr>
              <w:jc w:val="center"/>
              <w:rPr>
                <w:rFonts w:ascii="Comic Sans MS" w:hAnsi="Comic Sans MS" w:cs="Times New Roman"/>
                <w:iCs/>
                <w:sz w:val="24"/>
                <w:szCs w:val="24"/>
              </w:rPr>
            </w:pPr>
            <w:r w:rsidRPr="0072047C">
              <w:rPr>
                <w:rFonts w:ascii="Comic Sans MS" w:hAnsi="Comic Sans MS" w:cs="Times New Roman"/>
                <w:iCs/>
                <w:sz w:val="24"/>
                <w:szCs w:val="24"/>
              </w:rPr>
              <w:t>40,00€</w:t>
            </w:r>
          </w:p>
        </w:tc>
      </w:tr>
    </w:tbl>
    <w:p w14:paraId="2307FC13" w14:textId="77777777" w:rsidR="00F0143E" w:rsidRPr="009C6EFC" w:rsidRDefault="00F0143E">
      <w:pPr>
        <w:rPr>
          <w:rFonts w:ascii="Comic Sans MS" w:hAnsi="Comic Sans MS"/>
        </w:rPr>
      </w:pPr>
    </w:p>
    <w:sectPr w:rsidR="00F0143E" w:rsidRPr="009C6E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EFC"/>
    <w:rsid w:val="00041F37"/>
    <w:rsid w:val="0072047C"/>
    <w:rsid w:val="00754417"/>
    <w:rsid w:val="009C6EFC"/>
    <w:rsid w:val="00B62D33"/>
    <w:rsid w:val="00C21D27"/>
    <w:rsid w:val="00F01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A3755E"/>
  <w15:chartTrackingRefBased/>
  <w15:docId w15:val="{ACA9C713-7A9B-48B4-A23E-588BD620D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6EFC"/>
    <w:rPr>
      <w:kern w:val="0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Adressedestinataire">
    <w:name w:val="envelope address"/>
    <w:basedOn w:val="Normal"/>
    <w:uiPriority w:val="99"/>
    <w:semiHidden/>
    <w:unhideWhenUsed/>
    <w:rsid w:val="00041F37"/>
    <w:pPr>
      <w:framePr w:w="7938" w:h="1985" w:hRule="exact" w:hSpace="141" w:wrap="auto" w:hAnchor="page" w:xAlign="center" w:yAlign="bottom"/>
      <w:spacing w:after="0" w:line="240" w:lineRule="auto"/>
      <w:ind w:left="2835"/>
    </w:pPr>
    <w:rPr>
      <w:rFonts w:ascii="Times New Roman" w:eastAsiaTheme="majorEastAsia" w:hAnsi="Times New Roman" w:cstheme="majorBidi"/>
      <w:b/>
      <w:kern w:val="2"/>
      <w:sz w:val="24"/>
      <w:szCs w:val="24"/>
      <w14:ligatures w14:val="standardContextual"/>
    </w:rPr>
  </w:style>
  <w:style w:type="paragraph" w:styleId="Adresseexpditeur">
    <w:name w:val="envelope return"/>
    <w:basedOn w:val="Normal"/>
    <w:uiPriority w:val="99"/>
    <w:semiHidden/>
    <w:unhideWhenUsed/>
    <w:rsid w:val="00C21D27"/>
    <w:pPr>
      <w:spacing w:after="0" w:line="240" w:lineRule="auto"/>
    </w:pPr>
    <w:rPr>
      <w:rFonts w:asciiTheme="majorHAnsi" w:eastAsiaTheme="majorEastAsia" w:hAnsiTheme="majorHAnsi" w:cstheme="majorBidi"/>
      <w:kern w:val="2"/>
      <w:sz w:val="20"/>
      <w:szCs w:val="20"/>
      <w14:ligatures w14:val="standardContextual"/>
    </w:rPr>
  </w:style>
  <w:style w:type="table" w:styleId="Grilledutableau">
    <w:name w:val="Table Grid"/>
    <w:basedOn w:val="TableauNormal"/>
    <w:uiPriority w:val="39"/>
    <w:rsid w:val="009C6EF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39</Words>
  <Characters>219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MAILLOT</dc:creator>
  <cp:keywords/>
  <dc:description/>
  <cp:lastModifiedBy>Laurence MILLET</cp:lastModifiedBy>
  <cp:revision>2</cp:revision>
  <dcterms:created xsi:type="dcterms:W3CDTF">2026-01-23T12:41:00Z</dcterms:created>
  <dcterms:modified xsi:type="dcterms:W3CDTF">2026-01-23T12:41:00Z</dcterms:modified>
</cp:coreProperties>
</file>